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AA3E7" w14:textId="68149172" w:rsidR="006D225A" w:rsidRPr="006D225A" w:rsidRDefault="006D225A">
      <w:pPr>
        <w:rPr>
          <w:sz w:val="28"/>
          <w:szCs w:val="28"/>
        </w:rPr>
      </w:pPr>
      <w:r w:rsidRPr="006D225A">
        <w:rPr>
          <w:sz w:val="28"/>
          <w:szCs w:val="28"/>
        </w:rPr>
        <w:t xml:space="preserve">Fuse X1 </w:t>
      </w:r>
    </w:p>
    <w:p w14:paraId="66DA8FBF" w14:textId="575EA3B8" w:rsidR="00E66C37" w:rsidRDefault="00E66C37" w:rsidP="006D225A">
      <w:pPr>
        <w:rPr>
          <w:sz w:val="28"/>
          <w:szCs w:val="28"/>
        </w:rPr>
      </w:pPr>
      <w:r w:rsidRPr="00CB6483">
        <w:rPr>
          <w:b/>
          <w:bCs/>
          <w:sz w:val="28"/>
          <w:szCs w:val="28"/>
        </w:rPr>
        <w:t>INDUSTRIAL SLS MADE ACCESSIBLE</w:t>
      </w:r>
      <w:r>
        <w:rPr>
          <w:sz w:val="28"/>
          <w:szCs w:val="28"/>
        </w:rPr>
        <w:br/>
      </w:r>
      <w:r w:rsidR="006D225A" w:rsidRPr="006D225A">
        <w:rPr>
          <w:sz w:val="28"/>
          <w:szCs w:val="28"/>
        </w:rPr>
        <w:t xml:space="preserve">Fuse X1 is a large-format industrial SLS 3D printer, built for engineers, manufacturers, and service bureaus looking to produce large prototypes and high-volume end-use parts with a faster turnaround. Its </w:t>
      </w:r>
      <w:r w:rsidRPr="006D225A">
        <w:rPr>
          <w:sz w:val="28"/>
          <w:szCs w:val="28"/>
        </w:rPr>
        <w:t>massive build</w:t>
      </w:r>
      <w:r w:rsidR="006D225A" w:rsidRPr="006D225A">
        <w:rPr>
          <w:sz w:val="28"/>
          <w:szCs w:val="28"/>
        </w:rPr>
        <w:t xml:space="preserve"> volume and high packing density enable same-day large parts and 3x the throughput compared to competing platforms. AI-powered Print Intelligence monitors jobs from first layer to final part to reduce failures. Setup takes about an hour, print-to-print changeover takes minutes, and the same end-to-end workflow handles extraction, powder reclaiming, and finishing — moving parts from printed to polished in as little as 15 minutes.</w:t>
      </w:r>
    </w:p>
    <w:p w14:paraId="10E47B52" w14:textId="06F9582F" w:rsidR="00E66C37" w:rsidRDefault="00E66C37" w:rsidP="006D225A">
      <w:pPr>
        <w:rPr>
          <w:sz w:val="28"/>
          <w:szCs w:val="28"/>
        </w:rPr>
      </w:pPr>
      <w:proofErr w:type="gramStart"/>
      <w:r>
        <w:rPr>
          <w:sz w:val="28"/>
          <w:szCs w:val="28"/>
        </w:rPr>
        <w:t>Technology :</w:t>
      </w:r>
      <w:proofErr w:type="gramEnd"/>
      <w:r>
        <w:rPr>
          <w:sz w:val="28"/>
          <w:szCs w:val="28"/>
        </w:rPr>
        <w:t xml:space="preserve"> </w:t>
      </w:r>
      <w:r w:rsidRPr="00E66C37">
        <w:rPr>
          <w:sz w:val="28"/>
          <w:szCs w:val="28"/>
        </w:rPr>
        <w:t>Selective laser sintering (SLS) | Class 1 Laser Product</w:t>
      </w:r>
      <w:r>
        <w:rPr>
          <w:sz w:val="28"/>
          <w:szCs w:val="28"/>
        </w:rPr>
        <w:br/>
        <w:t xml:space="preserve">Build </w:t>
      </w:r>
      <w:proofErr w:type="gramStart"/>
      <w:r>
        <w:rPr>
          <w:sz w:val="28"/>
          <w:szCs w:val="28"/>
        </w:rPr>
        <w:t>Volume :</w:t>
      </w:r>
      <w:proofErr w:type="gramEnd"/>
      <w:r>
        <w:rPr>
          <w:sz w:val="28"/>
          <w:szCs w:val="28"/>
        </w:rPr>
        <w:t xml:space="preserve"> </w:t>
      </w:r>
      <w:r w:rsidRPr="00E66C37">
        <w:rPr>
          <w:sz w:val="28"/>
          <w:szCs w:val="28"/>
        </w:rPr>
        <w:t>330 × 330 × 565 mm | 13.0 × 13.0 × 22.2 in (61.5 L)</w:t>
      </w:r>
      <w:r>
        <w:rPr>
          <w:sz w:val="28"/>
          <w:szCs w:val="28"/>
        </w:rPr>
        <w:br/>
        <w:t xml:space="preserve">Layer Thickness: </w:t>
      </w:r>
      <w:r w:rsidRPr="00E66C37">
        <w:rPr>
          <w:sz w:val="28"/>
          <w:szCs w:val="28"/>
        </w:rPr>
        <w:t>110 microns | 0.004 in</w:t>
      </w:r>
    </w:p>
    <w:p w14:paraId="63AF730D" w14:textId="77777777" w:rsidR="00E66C37" w:rsidRDefault="00E66C37" w:rsidP="006D225A">
      <w:pPr>
        <w:rPr>
          <w:sz w:val="28"/>
          <w:szCs w:val="28"/>
        </w:rPr>
      </w:pPr>
    </w:p>
    <w:p w14:paraId="245AEFA0" w14:textId="49AC7F1A" w:rsidR="00E66C37" w:rsidRPr="00E66C37" w:rsidRDefault="00E66C37" w:rsidP="006D225A">
      <w:pPr>
        <w:rPr>
          <w:b/>
          <w:bCs/>
          <w:sz w:val="28"/>
          <w:szCs w:val="28"/>
        </w:rPr>
      </w:pPr>
      <w:r w:rsidRPr="00E66C37">
        <w:rPr>
          <w:b/>
          <w:bCs/>
          <w:sz w:val="28"/>
          <w:szCs w:val="28"/>
        </w:rPr>
        <w:t>Key Features</w:t>
      </w:r>
    </w:p>
    <w:p w14:paraId="2A14AD84" w14:textId="350075B3" w:rsidR="00E66C37" w:rsidRPr="00E66C37" w:rsidRDefault="00CB6483" w:rsidP="00CB6483">
      <w:pPr>
        <w:rPr>
          <w:sz w:val="28"/>
          <w:szCs w:val="28"/>
        </w:rPr>
      </w:pPr>
      <w:r>
        <w:rPr>
          <w:b/>
          <w:bCs/>
          <w:sz w:val="28"/>
          <w:szCs w:val="28"/>
        </w:rPr>
        <w:t>Build Big</w:t>
      </w:r>
      <w:r w:rsidR="00E66C37" w:rsidRPr="00E66C37">
        <w:rPr>
          <w:b/>
          <w:bCs/>
          <w:sz w:val="28"/>
          <w:szCs w:val="28"/>
        </w:rPr>
        <w:t>:</w:t>
      </w:r>
      <w:r w:rsidR="00E66C37" w:rsidRPr="00E66C37">
        <w:rPr>
          <w:sz w:val="28"/>
          <w:szCs w:val="28"/>
        </w:rPr>
        <w:t xml:space="preserve"> </w:t>
      </w:r>
      <w:r w:rsidRPr="00CB6483">
        <w:rPr>
          <w:sz w:val="28"/>
          <w:szCs w:val="28"/>
        </w:rPr>
        <w:t>Produce full-scale production-quality parts in a massive build volume</w:t>
      </w:r>
      <w:r>
        <w:rPr>
          <w:sz w:val="28"/>
          <w:szCs w:val="28"/>
        </w:rPr>
        <w:t xml:space="preserve"> </w:t>
      </w:r>
      <w:r w:rsidRPr="00CB6483">
        <w:rPr>
          <w:sz w:val="28"/>
          <w:szCs w:val="28"/>
        </w:rPr>
        <w:t>or run production builds at over 30% packing density to manufacture thousands</w:t>
      </w:r>
      <w:r>
        <w:rPr>
          <w:sz w:val="28"/>
          <w:szCs w:val="28"/>
        </w:rPr>
        <w:t xml:space="preserve"> </w:t>
      </w:r>
      <w:r w:rsidRPr="00CB6483">
        <w:rPr>
          <w:sz w:val="28"/>
          <w:szCs w:val="28"/>
        </w:rPr>
        <w:t>of end-use parts in days, not weeks.</w:t>
      </w:r>
      <w:r w:rsidR="00E66C37" w:rsidRPr="00E66C37">
        <w:rPr>
          <w:sz w:val="28"/>
          <w:szCs w:val="28"/>
        </w:rPr>
        <w:t xml:space="preserve"> </w:t>
      </w:r>
    </w:p>
    <w:p w14:paraId="765161B0" w14:textId="77777777" w:rsidR="00E66C37" w:rsidRPr="00E66C37" w:rsidRDefault="00E66C37" w:rsidP="00E66C37">
      <w:pPr>
        <w:rPr>
          <w:sz w:val="28"/>
          <w:szCs w:val="28"/>
        </w:rPr>
      </w:pPr>
      <w:r w:rsidRPr="00E66C37">
        <w:rPr>
          <w:b/>
          <w:bCs/>
          <w:sz w:val="28"/>
          <w:szCs w:val="28"/>
        </w:rPr>
        <w:t>Low Part Cost:</w:t>
      </w:r>
      <w:r w:rsidRPr="00E66C37">
        <w:rPr>
          <w:sz w:val="28"/>
          <w:szCs w:val="28"/>
        </w:rPr>
        <w:t xml:space="preserve"> Production quality parts for 50% less cost per part </w:t>
      </w:r>
    </w:p>
    <w:p w14:paraId="2B1D9ABE" w14:textId="1F9A622C" w:rsidR="00E66C37" w:rsidRPr="00E66C37" w:rsidRDefault="00CB6483" w:rsidP="00CB6483">
      <w:pPr>
        <w:rPr>
          <w:sz w:val="28"/>
          <w:szCs w:val="28"/>
        </w:rPr>
      </w:pPr>
      <w:r>
        <w:rPr>
          <w:b/>
          <w:bCs/>
          <w:sz w:val="28"/>
          <w:szCs w:val="28"/>
        </w:rPr>
        <w:t>Productive</w:t>
      </w:r>
      <w:r w:rsidR="00E66C37" w:rsidRPr="00E66C37">
        <w:rPr>
          <w:b/>
          <w:bCs/>
          <w:sz w:val="28"/>
          <w:szCs w:val="28"/>
        </w:rPr>
        <w:t>:</w:t>
      </w:r>
      <w:r w:rsidR="00E66C37" w:rsidRPr="00E66C37">
        <w:rPr>
          <w:sz w:val="28"/>
          <w:szCs w:val="28"/>
        </w:rPr>
        <w:t xml:space="preserve"> </w:t>
      </w:r>
      <w:r w:rsidRPr="00CB6483">
        <w:rPr>
          <w:sz w:val="28"/>
          <w:szCs w:val="28"/>
        </w:rPr>
        <w:t>With 30%+ packing density and a 61.5L build volume, the Fuse X1</w:t>
      </w:r>
      <w:r>
        <w:rPr>
          <w:sz w:val="28"/>
          <w:szCs w:val="28"/>
        </w:rPr>
        <w:t xml:space="preserve"> </w:t>
      </w:r>
      <w:r w:rsidRPr="00CB6483">
        <w:rPr>
          <w:sz w:val="28"/>
          <w:szCs w:val="28"/>
        </w:rPr>
        <w:t xml:space="preserve">fits more parts in a single </w:t>
      </w:r>
      <w:proofErr w:type="gramStart"/>
      <w:r w:rsidRPr="00CB6483">
        <w:rPr>
          <w:sz w:val="28"/>
          <w:szCs w:val="28"/>
        </w:rPr>
        <w:t>build</w:t>
      </w:r>
      <w:proofErr w:type="gramEnd"/>
      <w:r w:rsidRPr="00CB6483">
        <w:rPr>
          <w:sz w:val="28"/>
          <w:szCs w:val="28"/>
        </w:rPr>
        <w:t xml:space="preserve"> than competing industrial SLS and MJF </w:t>
      </w:r>
      <w:proofErr w:type="spellStart"/>
      <w:proofErr w:type="gramStart"/>
      <w:r w:rsidRPr="00CB6483">
        <w:rPr>
          <w:sz w:val="28"/>
          <w:szCs w:val="28"/>
        </w:rPr>
        <w:t>systems,adding</w:t>
      </w:r>
      <w:proofErr w:type="spellEnd"/>
      <w:proofErr w:type="gramEnd"/>
      <w:r w:rsidRPr="00CB6483">
        <w:rPr>
          <w:sz w:val="28"/>
          <w:szCs w:val="28"/>
        </w:rPr>
        <w:t xml:space="preserve"> up to thousands more parts per week.</w:t>
      </w:r>
    </w:p>
    <w:p w14:paraId="29C643F7" w14:textId="3AFB41B0" w:rsidR="00E66C37" w:rsidRPr="00E66C37" w:rsidRDefault="00CB6483" w:rsidP="00CB6483">
      <w:pPr>
        <w:rPr>
          <w:sz w:val="28"/>
          <w:szCs w:val="28"/>
        </w:rPr>
      </w:pPr>
      <w:r>
        <w:rPr>
          <w:b/>
          <w:bCs/>
          <w:sz w:val="28"/>
          <w:szCs w:val="28"/>
        </w:rPr>
        <w:t xml:space="preserve">Intuitive and </w:t>
      </w:r>
      <w:r w:rsidR="00E66C37" w:rsidRPr="00E66C37">
        <w:rPr>
          <w:b/>
          <w:bCs/>
          <w:sz w:val="28"/>
          <w:szCs w:val="28"/>
        </w:rPr>
        <w:t>Reliable:</w:t>
      </w:r>
      <w:r w:rsidR="00E66C37" w:rsidRPr="00E66C37">
        <w:rPr>
          <w:sz w:val="28"/>
          <w:szCs w:val="28"/>
        </w:rPr>
        <w:t xml:space="preserve"> </w:t>
      </w:r>
      <w:r w:rsidRPr="00CB6483">
        <w:rPr>
          <w:sz w:val="28"/>
          <w:szCs w:val="28"/>
        </w:rPr>
        <w:t>Fuse X1 fits through a standard door, doesn’t require</w:t>
      </w:r>
      <w:r>
        <w:rPr>
          <w:sz w:val="28"/>
          <w:szCs w:val="28"/>
        </w:rPr>
        <w:t xml:space="preserve"> </w:t>
      </w:r>
      <w:r w:rsidRPr="00CB6483">
        <w:rPr>
          <w:sz w:val="28"/>
          <w:szCs w:val="28"/>
        </w:rPr>
        <w:t>facility retrofit, and installs and prints on day one. An intuitive touchscreen guides</w:t>
      </w:r>
      <w:r>
        <w:rPr>
          <w:sz w:val="28"/>
          <w:szCs w:val="28"/>
        </w:rPr>
        <w:t xml:space="preserve"> </w:t>
      </w:r>
      <w:r w:rsidRPr="00CB6483">
        <w:rPr>
          <w:sz w:val="28"/>
          <w:szCs w:val="28"/>
        </w:rPr>
        <w:t xml:space="preserve">you, while the </w:t>
      </w:r>
      <w:proofErr w:type="gramStart"/>
      <w:r w:rsidRPr="00CB6483">
        <w:rPr>
          <w:sz w:val="28"/>
          <w:szCs w:val="28"/>
        </w:rPr>
        <w:t>build</w:t>
      </w:r>
      <w:proofErr w:type="gramEnd"/>
      <w:r w:rsidRPr="00CB6483">
        <w:rPr>
          <w:sz w:val="28"/>
          <w:szCs w:val="28"/>
        </w:rPr>
        <w:t xml:space="preserve"> unit enables 5-minute changeovers.</w:t>
      </w:r>
    </w:p>
    <w:p w14:paraId="30E61483" w14:textId="77777777" w:rsidR="00CB6483" w:rsidRDefault="00E66C37" w:rsidP="006D225A">
      <w:pPr>
        <w:rPr>
          <w:sz w:val="28"/>
          <w:szCs w:val="28"/>
        </w:rPr>
      </w:pPr>
      <w:r>
        <w:rPr>
          <w:sz w:val="28"/>
          <w:szCs w:val="28"/>
        </w:rPr>
        <w:br/>
      </w:r>
      <w:r>
        <w:rPr>
          <w:sz w:val="28"/>
          <w:szCs w:val="28"/>
        </w:rPr>
        <w:br/>
      </w:r>
      <w:r w:rsidR="006D225A">
        <w:rPr>
          <w:sz w:val="28"/>
          <w:szCs w:val="28"/>
        </w:rPr>
        <w:br/>
      </w:r>
      <w:r w:rsidR="00CB6483">
        <w:rPr>
          <w:sz w:val="28"/>
          <w:szCs w:val="28"/>
        </w:rPr>
        <w:lastRenderedPageBreak/>
        <w:t xml:space="preserve">Ideal For </w:t>
      </w:r>
      <w:r w:rsidR="00CB6483">
        <w:rPr>
          <w:sz w:val="28"/>
          <w:szCs w:val="28"/>
        </w:rPr>
        <w:br/>
        <w:t>E</w:t>
      </w:r>
      <w:r w:rsidR="00CB6483" w:rsidRPr="006D225A">
        <w:rPr>
          <w:sz w:val="28"/>
          <w:szCs w:val="28"/>
        </w:rPr>
        <w:t xml:space="preserve">ngineers, </w:t>
      </w:r>
      <w:r w:rsidR="00CB6483">
        <w:rPr>
          <w:sz w:val="28"/>
          <w:szCs w:val="28"/>
        </w:rPr>
        <w:t>M</w:t>
      </w:r>
      <w:r w:rsidR="00CB6483" w:rsidRPr="006D225A">
        <w:rPr>
          <w:sz w:val="28"/>
          <w:szCs w:val="28"/>
        </w:rPr>
        <w:t>anufacturers, and service bureaus looking to produce large prototypes and high-volume end-use parts with a faster turnaround</w:t>
      </w:r>
      <w:r w:rsidR="00CB6483">
        <w:rPr>
          <w:sz w:val="28"/>
          <w:szCs w:val="28"/>
        </w:rPr>
        <w:t>.</w:t>
      </w:r>
    </w:p>
    <w:p w14:paraId="70E146D1" w14:textId="77777777" w:rsidR="00CB6483" w:rsidRDefault="00CB6483" w:rsidP="006D225A">
      <w:pPr>
        <w:rPr>
          <w:sz w:val="28"/>
          <w:szCs w:val="28"/>
        </w:rPr>
      </w:pPr>
    </w:p>
    <w:p w14:paraId="25C44C9A" w14:textId="77777777" w:rsidR="00B724BA" w:rsidRDefault="00B724BA" w:rsidP="006D225A">
      <w:pPr>
        <w:rPr>
          <w:sz w:val="28"/>
          <w:szCs w:val="28"/>
        </w:rPr>
      </w:pPr>
      <w:r w:rsidRPr="00B724BA">
        <w:rPr>
          <w:b/>
          <w:bCs/>
          <w:sz w:val="28"/>
          <w:szCs w:val="28"/>
        </w:rPr>
        <w:t>Fuse X1 Build Unit</w:t>
      </w:r>
      <w:r>
        <w:rPr>
          <w:b/>
          <w:bCs/>
          <w:sz w:val="28"/>
          <w:szCs w:val="28"/>
        </w:rPr>
        <w:br/>
      </w:r>
      <w:r w:rsidRPr="00B724BA">
        <w:rPr>
          <w:b/>
          <w:bCs/>
          <w:sz w:val="28"/>
          <w:szCs w:val="28"/>
        </w:rPr>
        <w:t>Mobile Print Transfer and Cooling for Continuous Production</w:t>
      </w:r>
      <w:r>
        <w:rPr>
          <w:b/>
          <w:bCs/>
          <w:sz w:val="28"/>
          <w:szCs w:val="28"/>
        </w:rPr>
        <w:br/>
      </w:r>
      <w:r w:rsidRPr="00B724BA">
        <w:rPr>
          <w:sz w:val="28"/>
          <w:szCs w:val="28"/>
        </w:rPr>
        <w:t>The Fuse X1 build unit contains and transports prints throughout the Fuse X1 ecosystem. It is wheeled and mobile to easily move between the Fuse X1 during printing and Fuse Sift X1 for breakout, with blind-mate power and data connectors for ergonomic print changeovers. An insulated chamber allows the print to passively cool outside of the printer, enabling the next print to start with minimal downtime.</w:t>
      </w:r>
    </w:p>
    <w:p w14:paraId="123785FD" w14:textId="77777777" w:rsidR="00B724BA" w:rsidRDefault="00B724BA" w:rsidP="006D225A">
      <w:pPr>
        <w:rPr>
          <w:sz w:val="28"/>
          <w:szCs w:val="28"/>
        </w:rPr>
      </w:pPr>
    </w:p>
    <w:p w14:paraId="39D05205" w14:textId="77777777" w:rsidR="00FF5FE2" w:rsidRDefault="00B724BA" w:rsidP="006D225A">
      <w:pPr>
        <w:rPr>
          <w:sz w:val="28"/>
          <w:szCs w:val="28"/>
        </w:rPr>
      </w:pPr>
      <w:r w:rsidRPr="00B724BA">
        <w:rPr>
          <w:b/>
          <w:bCs/>
          <w:sz w:val="28"/>
          <w:szCs w:val="28"/>
        </w:rPr>
        <w:t>Fuse X1 Vacuum Conveyer</w:t>
      </w:r>
      <w:r>
        <w:rPr>
          <w:b/>
          <w:bCs/>
          <w:sz w:val="28"/>
          <w:szCs w:val="28"/>
        </w:rPr>
        <w:br/>
      </w:r>
      <w:r w:rsidRPr="00B724BA">
        <w:rPr>
          <w:b/>
          <w:bCs/>
          <w:sz w:val="28"/>
          <w:szCs w:val="28"/>
        </w:rPr>
        <w:t>Automated Powder Transport for a Seamless Workflow</w:t>
      </w:r>
      <w:r>
        <w:rPr>
          <w:b/>
          <w:bCs/>
          <w:sz w:val="28"/>
          <w:szCs w:val="28"/>
        </w:rPr>
        <w:br/>
      </w:r>
      <w:r w:rsidRPr="00B724BA">
        <w:rPr>
          <w:sz w:val="28"/>
          <w:szCs w:val="28"/>
        </w:rPr>
        <w:t>Fuse X1 Vacuum Conveyor is the building block of the powder transport system. One unit on the Fuse X1 loads refreshed powder into the printer, and a second unit moves sifted reclaimed powder from the Fuse Sift X1 to the Mix Kit or mixing setup of your choice. Additional vacuum conveyors can be used to transport and manage powder as desired to minimize bottlenecks, such as storing powder in large format containers. Each Vacuum Conveyor ships with mounting hardware and a vacuum hose. One Vacuum Conveyor is included with the Fuse X1 and one with the Fuse Sift X1.</w:t>
      </w:r>
      <w:r w:rsidR="00FF5FE2">
        <w:rPr>
          <w:sz w:val="28"/>
          <w:szCs w:val="28"/>
        </w:rPr>
        <w:br/>
      </w:r>
      <w:r w:rsidR="00FF5FE2">
        <w:rPr>
          <w:sz w:val="28"/>
          <w:szCs w:val="28"/>
        </w:rPr>
        <w:br/>
      </w:r>
    </w:p>
    <w:p w14:paraId="1E8197B1" w14:textId="158FCA39" w:rsidR="006D225A" w:rsidRPr="00B724BA" w:rsidRDefault="00FF5FE2" w:rsidP="006D225A">
      <w:pPr>
        <w:rPr>
          <w:b/>
          <w:bCs/>
          <w:sz w:val="28"/>
          <w:szCs w:val="28"/>
        </w:rPr>
      </w:pPr>
      <w:r w:rsidRPr="00FF5FE2">
        <w:rPr>
          <w:b/>
          <w:bCs/>
          <w:sz w:val="28"/>
          <w:szCs w:val="28"/>
        </w:rPr>
        <w:t>Fuse X1 Mix Kit</w:t>
      </w:r>
      <w:r>
        <w:rPr>
          <w:b/>
          <w:bCs/>
          <w:sz w:val="28"/>
          <w:szCs w:val="28"/>
        </w:rPr>
        <w:br/>
      </w:r>
      <w:r w:rsidRPr="00FF5FE2">
        <w:rPr>
          <w:sz w:val="28"/>
          <w:szCs w:val="28"/>
        </w:rPr>
        <w:t xml:space="preserve">Fuse X1 Mix Kit simplifies powder management by automatically blending reclaimed powder from the Fuse Sift X1 with fresh supply at the precise refresh rate. An included scale ensures an accurate mixing ratio for every batch. Once mixed, the Fuse X1 Vacuum Conveyor loads the material into the </w:t>
      </w:r>
      <w:r w:rsidRPr="00FF5FE2">
        <w:rPr>
          <w:sz w:val="28"/>
          <w:szCs w:val="28"/>
        </w:rPr>
        <w:lastRenderedPageBreak/>
        <w:t>printer for the next job. For high-volume operations, additional Vacuum Conveyors can be added for additional flexibility to transfer and store powder as desired.</w:t>
      </w:r>
      <w:r w:rsidR="006D225A">
        <w:rPr>
          <w:sz w:val="28"/>
          <w:szCs w:val="28"/>
        </w:rPr>
        <w:br/>
      </w:r>
    </w:p>
    <w:p w14:paraId="170934F2" w14:textId="77777777" w:rsidR="006D225A" w:rsidRDefault="006D225A"/>
    <w:sectPr w:rsidR="006D2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5A"/>
    <w:rsid w:val="00271C4C"/>
    <w:rsid w:val="003B2C02"/>
    <w:rsid w:val="00653EDD"/>
    <w:rsid w:val="006D225A"/>
    <w:rsid w:val="00B724BA"/>
    <w:rsid w:val="00CB6483"/>
    <w:rsid w:val="00DA1332"/>
    <w:rsid w:val="00E66C37"/>
    <w:rsid w:val="00FF5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5866"/>
  <w15:chartTrackingRefBased/>
  <w15:docId w15:val="{2161DF07-7C68-496B-B4FD-A9F48B18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2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2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2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2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2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2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2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2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2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2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2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2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2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2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2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2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2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25A"/>
    <w:rPr>
      <w:rFonts w:eastAsiaTheme="majorEastAsia" w:cstheme="majorBidi"/>
      <w:color w:val="272727" w:themeColor="text1" w:themeTint="D8"/>
    </w:rPr>
  </w:style>
  <w:style w:type="paragraph" w:styleId="Title">
    <w:name w:val="Title"/>
    <w:basedOn w:val="Normal"/>
    <w:next w:val="Normal"/>
    <w:link w:val="TitleChar"/>
    <w:uiPriority w:val="10"/>
    <w:qFormat/>
    <w:rsid w:val="006D22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2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2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2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25A"/>
    <w:pPr>
      <w:spacing w:before="160"/>
      <w:jc w:val="center"/>
    </w:pPr>
    <w:rPr>
      <w:i/>
      <w:iCs/>
      <w:color w:val="404040" w:themeColor="text1" w:themeTint="BF"/>
    </w:rPr>
  </w:style>
  <w:style w:type="character" w:customStyle="1" w:styleId="QuoteChar">
    <w:name w:val="Quote Char"/>
    <w:basedOn w:val="DefaultParagraphFont"/>
    <w:link w:val="Quote"/>
    <w:uiPriority w:val="29"/>
    <w:rsid w:val="006D225A"/>
    <w:rPr>
      <w:i/>
      <w:iCs/>
      <w:color w:val="404040" w:themeColor="text1" w:themeTint="BF"/>
    </w:rPr>
  </w:style>
  <w:style w:type="paragraph" w:styleId="ListParagraph">
    <w:name w:val="List Paragraph"/>
    <w:basedOn w:val="Normal"/>
    <w:uiPriority w:val="34"/>
    <w:qFormat/>
    <w:rsid w:val="006D225A"/>
    <w:pPr>
      <w:ind w:left="720"/>
      <w:contextualSpacing/>
    </w:pPr>
  </w:style>
  <w:style w:type="character" w:styleId="IntenseEmphasis">
    <w:name w:val="Intense Emphasis"/>
    <w:basedOn w:val="DefaultParagraphFont"/>
    <w:uiPriority w:val="21"/>
    <w:qFormat/>
    <w:rsid w:val="006D225A"/>
    <w:rPr>
      <w:i/>
      <w:iCs/>
      <w:color w:val="0F4761" w:themeColor="accent1" w:themeShade="BF"/>
    </w:rPr>
  </w:style>
  <w:style w:type="paragraph" w:styleId="IntenseQuote">
    <w:name w:val="Intense Quote"/>
    <w:basedOn w:val="Normal"/>
    <w:next w:val="Normal"/>
    <w:link w:val="IntenseQuoteChar"/>
    <w:uiPriority w:val="30"/>
    <w:qFormat/>
    <w:rsid w:val="006D22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25A"/>
    <w:rPr>
      <w:i/>
      <w:iCs/>
      <w:color w:val="0F4761" w:themeColor="accent1" w:themeShade="BF"/>
    </w:rPr>
  </w:style>
  <w:style w:type="character" w:styleId="IntenseReference">
    <w:name w:val="Intense Reference"/>
    <w:basedOn w:val="DefaultParagraphFont"/>
    <w:uiPriority w:val="32"/>
    <w:qFormat/>
    <w:rsid w:val="006D225A"/>
    <w:rPr>
      <w:b/>
      <w:bCs/>
      <w:smallCaps/>
      <w:color w:val="0F4761" w:themeColor="accent1" w:themeShade="BF"/>
      <w:spacing w:val="5"/>
    </w:rPr>
  </w:style>
  <w:style w:type="paragraph" w:styleId="NormalWeb">
    <w:name w:val="Normal (Web)"/>
    <w:basedOn w:val="Normal"/>
    <w:uiPriority w:val="99"/>
    <w:semiHidden/>
    <w:unhideWhenUsed/>
    <w:rsid w:val="00B724B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532</Words>
  <Characters>2777</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Sheetal S</dc:creator>
  <cp:keywords/>
  <dc:description/>
  <cp:lastModifiedBy>Giriraj Bakale</cp:lastModifiedBy>
  <cp:revision>2</cp:revision>
  <dcterms:created xsi:type="dcterms:W3CDTF">2026-06-12T09:58:00Z</dcterms:created>
  <dcterms:modified xsi:type="dcterms:W3CDTF">2026-06-12T09:58:00Z</dcterms:modified>
</cp:coreProperties>
</file>